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BF" w:rsidRDefault="002E35CA" w:rsidP="001C7EBF">
      <w:pPr>
        <w:spacing w:line="240" w:lineRule="auto"/>
        <w:ind w:left="-567" w:firstLine="567"/>
        <w:rPr>
          <w:b/>
          <w:sz w:val="24"/>
          <w:szCs w:val="24"/>
        </w:rPr>
      </w:pPr>
      <w:r w:rsidRPr="001C7EBF">
        <w:rPr>
          <w:b/>
          <w:sz w:val="24"/>
          <w:szCs w:val="24"/>
        </w:rPr>
        <w:t>Test diagnozujący</w:t>
      </w:r>
      <w:r w:rsidR="001C7EBF">
        <w:rPr>
          <w:b/>
          <w:sz w:val="24"/>
          <w:szCs w:val="24"/>
        </w:rPr>
        <w:t xml:space="preserve"> z zakresu</w:t>
      </w:r>
      <w:r w:rsidR="001C7EBF" w:rsidRPr="001C7EBF">
        <w:rPr>
          <w:b/>
          <w:sz w:val="24"/>
          <w:szCs w:val="24"/>
        </w:rPr>
        <w:t xml:space="preserve"> „</w:t>
      </w:r>
      <w:r w:rsidR="00E204A2" w:rsidRPr="001C7EBF">
        <w:rPr>
          <w:b/>
          <w:sz w:val="24"/>
          <w:szCs w:val="24"/>
        </w:rPr>
        <w:t>Hodowla zwierząt zgodna z QAFP</w:t>
      </w:r>
      <w:r w:rsidR="001C7EBF" w:rsidRPr="001C7EBF">
        <w:rPr>
          <w:b/>
          <w:sz w:val="24"/>
          <w:szCs w:val="24"/>
        </w:rPr>
        <w:t>”</w:t>
      </w:r>
    </w:p>
    <w:p w:rsidR="004744AD" w:rsidRPr="001C7EBF" w:rsidRDefault="001C7EBF" w:rsidP="001C7EBF">
      <w:pPr>
        <w:spacing w:line="240" w:lineRule="auto"/>
      </w:pPr>
      <w:bookmarkStart w:id="0" w:name="_GoBack"/>
      <w:bookmarkEnd w:id="0"/>
      <w:r>
        <w:t xml:space="preserve">w ramach </w:t>
      </w:r>
      <w:r w:rsidRPr="001C7EBF">
        <w:t xml:space="preserve">projektu </w:t>
      </w:r>
      <w:r w:rsidRPr="001C7EBF">
        <w:rPr>
          <w:sz w:val="24"/>
          <w:szCs w:val="24"/>
        </w:rPr>
        <w:t xml:space="preserve">,,Opracowanie i wdrożenie innowacji pedagogicznych zwiększających efektywność kształcenia </w:t>
      </w:r>
      <w:r>
        <w:rPr>
          <w:sz w:val="24"/>
          <w:szCs w:val="24"/>
        </w:rPr>
        <w:t xml:space="preserve">    </w:t>
      </w:r>
      <w:r w:rsidRPr="001C7EBF">
        <w:rPr>
          <w:sz w:val="24"/>
          <w:szCs w:val="24"/>
        </w:rPr>
        <w:t>zawodowego w obszarze przetwórstwa rolno-spożywczego’’</w:t>
      </w:r>
    </w:p>
    <w:p w:rsidR="002E35CA" w:rsidRPr="002E35CA" w:rsidRDefault="002E35CA" w:rsidP="00FF7E3C">
      <w:pPr>
        <w:pStyle w:val="Akapitzlist"/>
        <w:numPr>
          <w:ilvl w:val="0"/>
          <w:numId w:val="2"/>
        </w:num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t xml:space="preserve">W którym roku  </w:t>
      </w:r>
      <w:r w:rsidRPr="002E35CA">
        <w:rPr>
          <w:rFonts w:eastAsiaTheme="minorEastAsia" w:cstheme="minorHAnsi"/>
          <w:color w:val="000000" w:themeColor="text1"/>
          <w:kern w:val="24"/>
          <w:sz w:val="24"/>
          <w:szCs w:val="24"/>
        </w:rPr>
        <w:t>System Gwarantowanej Jakości Żywności QAFP został uznany za </w:t>
      </w:r>
      <w:r w:rsidRPr="002E35CA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krajowy system jakości żywności</w:t>
      </w:r>
      <w:r w:rsidRPr="002E35CA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:</w:t>
      </w:r>
    </w:p>
    <w:p w:rsidR="002E35CA" w:rsidRDefault="002E35CA" w:rsidP="00FF7E3C">
      <w:pPr>
        <w:spacing w:line="240" w:lineRule="auto"/>
        <w:ind w:left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a. 2005 r. </w:t>
      </w:r>
    </w:p>
    <w:p w:rsidR="002E35CA" w:rsidRDefault="002E35CA" w:rsidP="00FF7E3C">
      <w:pPr>
        <w:spacing w:line="240" w:lineRule="auto"/>
        <w:ind w:left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b. 2009 r.</w:t>
      </w:r>
    </w:p>
    <w:p w:rsidR="002E35CA" w:rsidRDefault="002E35CA" w:rsidP="00FF7E3C">
      <w:pPr>
        <w:spacing w:line="240" w:lineRule="auto"/>
        <w:ind w:left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c. 2015 r.</w:t>
      </w:r>
    </w:p>
    <w:p w:rsidR="002E35CA" w:rsidRDefault="002E35CA" w:rsidP="00FF7E3C">
      <w:pPr>
        <w:spacing w:line="240" w:lineRule="auto"/>
        <w:ind w:left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d. 2018 r.</w:t>
      </w:r>
    </w:p>
    <w:p w:rsidR="002E35CA" w:rsidRDefault="002E35CA" w:rsidP="00FF7E3C">
      <w:pPr>
        <w:spacing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</w:t>
      </w:r>
      <w:r w:rsidRPr="002E35CA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2.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</w:t>
      </w:r>
      <w:r w:rsidR="00F42382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Z czyjej inicjatywy został opracowany </w:t>
      </w:r>
      <w:r w:rsidRPr="002E35CA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</w:t>
      </w:r>
      <w:r w:rsidRPr="002E35CA">
        <w:rPr>
          <w:rFonts w:eastAsiaTheme="minorEastAsia" w:cstheme="minorHAnsi"/>
          <w:color w:val="000000" w:themeColor="text1"/>
          <w:kern w:val="24"/>
          <w:sz w:val="24"/>
          <w:szCs w:val="24"/>
        </w:rPr>
        <w:t>System Gwa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rantowanej Jakości Żywności QAFP?</w:t>
      </w:r>
    </w:p>
    <w:p w:rsidR="002E35CA" w:rsidRDefault="002E35CA" w:rsidP="00FF7E3C">
      <w:pPr>
        <w:spacing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ab/>
        <w:t>a. Związek Mięso Polskie</w:t>
      </w:r>
    </w:p>
    <w:p w:rsidR="002E35CA" w:rsidRDefault="002E35CA" w:rsidP="00FF7E3C">
      <w:pPr>
        <w:spacing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ab/>
        <w:t>b. Ministerstwo Rolnictwa</w:t>
      </w:r>
    </w:p>
    <w:p w:rsidR="002E35CA" w:rsidRDefault="002E35CA" w:rsidP="00FF7E3C">
      <w:pPr>
        <w:spacing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ab/>
        <w:t>c. Unia Producentów i Pracodawców Przemysłu Mięsnego</w:t>
      </w:r>
    </w:p>
    <w:p w:rsidR="00F42382" w:rsidRPr="00F42382" w:rsidRDefault="002E35CA" w:rsidP="00FF7E3C">
      <w:pPr>
        <w:spacing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3. </w:t>
      </w:r>
      <w:r w:rsidR="00F42382" w:rsidRPr="00F42382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System QAFP </w:t>
      </w:r>
      <w:r w:rsidR="00F42382" w:rsidRPr="00F42382">
        <w:rPr>
          <w:rFonts w:eastAsiaTheme="minorEastAsia" w:cstheme="minorHAnsi"/>
          <w:color w:val="000000" w:themeColor="text1"/>
          <w:kern w:val="24"/>
          <w:sz w:val="24"/>
          <w:szCs w:val="24"/>
        </w:rPr>
        <w:t>jest skierowany do</w:t>
      </w:r>
      <w:r w:rsidR="00F42382">
        <w:rPr>
          <w:rFonts w:eastAsiaTheme="minorEastAsia" w:cstheme="minorHAnsi"/>
          <w:color w:val="000000" w:themeColor="text1"/>
          <w:kern w:val="24"/>
          <w:sz w:val="24"/>
          <w:szCs w:val="24"/>
        </w:rPr>
        <w:t>:</w:t>
      </w:r>
    </w:p>
    <w:p w:rsidR="00F42382" w:rsidRDefault="00F42382" w:rsidP="00FF7E3C">
      <w:pPr>
        <w:spacing w:line="240" w:lineRule="auto"/>
        <w:ind w:firstLine="708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a. tylko </w:t>
      </w:r>
      <w:r w:rsidRPr="00F42382">
        <w:rPr>
          <w:rFonts w:eastAsiaTheme="minorEastAsia" w:cstheme="minorHAnsi"/>
          <w:color w:val="000000" w:themeColor="text1"/>
          <w:kern w:val="24"/>
          <w:sz w:val="24"/>
          <w:szCs w:val="24"/>
        </w:rPr>
        <w:t>hodowców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</w:p>
    <w:p w:rsidR="00F42382" w:rsidRDefault="00F42382" w:rsidP="00FF7E3C">
      <w:pPr>
        <w:spacing w:line="240" w:lineRule="auto"/>
        <w:ind w:firstLine="708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b. tylko przetwórców </w:t>
      </w:r>
    </w:p>
    <w:p w:rsidR="002E35CA" w:rsidRDefault="00F42382" w:rsidP="00FF7E3C">
      <w:pPr>
        <w:spacing w:line="240" w:lineRule="auto"/>
        <w:ind w:firstLine="708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c. </w:t>
      </w:r>
      <w:r w:rsidRPr="00F42382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tylko </w:t>
      </w:r>
      <w:r w:rsidRPr="00F42382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dystrybutorów </w:t>
      </w:r>
    </w:p>
    <w:p w:rsidR="00F42382" w:rsidRDefault="00F42382" w:rsidP="00FF7E3C">
      <w:pPr>
        <w:spacing w:line="240" w:lineRule="auto"/>
        <w:ind w:firstLine="708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d. hodowców, przetwórców i dystrybutorów</w:t>
      </w:r>
    </w:p>
    <w:p w:rsidR="00F42382" w:rsidRDefault="00F42382" w:rsidP="00FF7E3C">
      <w:pPr>
        <w:spacing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4. System jakości QAFP dotyczy:</w:t>
      </w:r>
    </w:p>
    <w:p w:rsidR="00F42382" w:rsidRDefault="00F42382" w:rsidP="00FF7E3C">
      <w:pPr>
        <w:spacing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ab/>
        <w:t>a. tylko mięsa wieprzowego</w:t>
      </w:r>
    </w:p>
    <w:p w:rsidR="00F42382" w:rsidRDefault="00F42382" w:rsidP="00FF7E3C">
      <w:pPr>
        <w:spacing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ab/>
        <w:t>b. mięsa wieprzowego i drobiowego</w:t>
      </w:r>
    </w:p>
    <w:p w:rsidR="00F42382" w:rsidRDefault="00F42382" w:rsidP="00FF7E3C">
      <w:pPr>
        <w:spacing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ab/>
        <w:t>c. mięsa wołowego</w:t>
      </w:r>
    </w:p>
    <w:p w:rsidR="002E626B" w:rsidRDefault="002E626B" w:rsidP="00FF7E3C">
      <w:pPr>
        <w:spacing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5. Obowiązkiem uczestnika systemu QAFP jest: </w:t>
      </w:r>
    </w:p>
    <w:p w:rsidR="002E626B" w:rsidRDefault="002E626B" w:rsidP="00FF7E3C">
      <w:pPr>
        <w:spacing w:line="240" w:lineRule="auto"/>
        <w:ind w:firstLine="708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a. poddanie się kontroli co najmniej dwa razy w roku</w:t>
      </w:r>
    </w:p>
    <w:p w:rsidR="002E626B" w:rsidRDefault="002E626B" w:rsidP="00FF7E3C">
      <w:pPr>
        <w:spacing w:line="240" w:lineRule="auto"/>
        <w:ind w:firstLine="708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b. s</w:t>
      </w:r>
      <w:r w:rsidRPr="002E626B">
        <w:rPr>
          <w:rFonts w:eastAsiaTheme="minorEastAsia" w:cstheme="minorHAnsi"/>
          <w:color w:val="000000" w:themeColor="text1"/>
          <w:kern w:val="24"/>
          <w:sz w:val="24"/>
          <w:szCs w:val="24"/>
        </w:rPr>
        <w:t>tosowanie się do zaleceń zawartych w dokumentach Systemu QAFP</w:t>
      </w:r>
    </w:p>
    <w:p w:rsidR="002E626B" w:rsidRDefault="002E626B" w:rsidP="00FF7E3C">
      <w:pPr>
        <w:spacing w:line="240" w:lineRule="auto"/>
        <w:ind w:firstLine="708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c. comiesięczne</w:t>
      </w:r>
      <w:r w:rsidRPr="002E626B">
        <w:rPr>
          <w:rFonts w:eastAsiaTheme="minorEastAsia" w:cstheme="minorHAnsi"/>
          <w:color w:val="000000" w:themeColor="text1"/>
          <w:kern w:val="24"/>
          <w:sz w:val="24"/>
          <w:szCs w:val="24"/>
        </w:rPr>
        <w:t> przekazywanie informacji o planach produkcji</w:t>
      </w:r>
    </w:p>
    <w:p w:rsidR="002E626B" w:rsidRDefault="002E626B" w:rsidP="00FF7E3C">
      <w:pPr>
        <w:spacing w:line="240" w:lineRule="auto"/>
        <w:ind w:firstLine="708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d. wszystkie odpowiedzi są właściwe</w:t>
      </w:r>
    </w:p>
    <w:p w:rsidR="002E626B" w:rsidRDefault="002E626B" w:rsidP="00FF7E3C">
      <w:pPr>
        <w:spacing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6. </w:t>
      </w:r>
      <w:r w:rsidRPr="002E626B">
        <w:rPr>
          <w:rFonts w:eastAsiaTheme="minorEastAsia" w:cstheme="minorHAnsi"/>
          <w:color w:val="000000" w:themeColor="text1"/>
          <w:kern w:val="24"/>
          <w:sz w:val="24"/>
          <w:szCs w:val="24"/>
        </w:rPr>
        <w:t>W celu uzyskania certyfikatu QAFP producent świń powinien posiadać i wdrażać plan obniżenia śladu węglowego w swoim gosp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odarstwie:</w:t>
      </w:r>
    </w:p>
    <w:p w:rsidR="002E626B" w:rsidRDefault="002E626B" w:rsidP="00FF7E3C">
      <w:pPr>
        <w:spacing w:line="240" w:lineRule="auto"/>
        <w:ind w:firstLine="708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a.  o minimum 5%  </w:t>
      </w:r>
      <w:r w:rsidRPr="002E626B">
        <w:rPr>
          <w:rFonts w:eastAsiaTheme="minorEastAsia" w:cstheme="minorHAnsi"/>
          <w:color w:val="000000" w:themeColor="text1"/>
          <w:kern w:val="24"/>
          <w:sz w:val="24"/>
          <w:szCs w:val="24"/>
        </w:rPr>
        <w:t>w ciągu 5 lat od d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nia rozpoczęcia wdrożenia planu</w:t>
      </w:r>
    </w:p>
    <w:p w:rsidR="002E626B" w:rsidRDefault="002E626B" w:rsidP="00FF7E3C">
      <w:pPr>
        <w:spacing w:line="240" w:lineRule="auto"/>
        <w:ind w:firstLine="708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b. o minimum 10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%  </w:t>
      </w:r>
      <w:r w:rsidRPr="002E626B">
        <w:rPr>
          <w:rFonts w:eastAsiaTheme="minorEastAsia" w:cstheme="minorHAnsi"/>
          <w:color w:val="000000" w:themeColor="text1"/>
          <w:kern w:val="24"/>
          <w:sz w:val="24"/>
          <w:szCs w:val="24"/>
        </w:rPr>
        <w:t>w ciągu 5 lat od d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nia rozpoczęcia wdrożenia planu</w:t>
      </w:r>
    </w:p>
    <w:p w:rsidR="002E626B" w:rsidRDefault="002E626B" w:rsidP="00FF7E3C">
      <w:pPr>
        <w:spacing w:line="240" w:lineRule="auto"/>
        <w:ind w:firstLine="708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c. o minimum 15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%  </w:t>
      </w:r>
      <w:r w:rsidRPr="002E626B">
        <w:rPr>
          <w:rFonts w:eastAsiaTheme="minorEastAsia" w:cstheme="minorHAnsi"/>
          <w:color w:val="000000" w:themeColor="text1"/>
          <w:kern w:val="24"/>
          <w:sz w:val="24"/>
          <w:szCs w:val="24"/>
        </w:rPr>
        <w:t>w ciągu 5 lat od d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nia rozpoczęcia wdrożenia planu</w:t>
      </w:r>
    </w:p>
    <w:p w:rsidR="00896C2D" w:rsidRDefault="00896C2D" w:rsidP="00FF7E3C">
      <w:pPr>
        <w:spacing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7. </w:t>
      </w:r>
      <w:r w:rsidRPr="00896C2D">
        <w:rPr>
          <w:rFonts w:eastAsiaTheme="minorEastAsia" w:cstheme="minorHAnsi"/>
          <w:color w:val="000000" w:themeColor="text1"/>
          <w:kern w:val="24"/>
          <w:sz w:val="24"/>
          <w:szCs w:val="24"/>
        </w:rPr>
        <w:t>W przypadku świń, zmniejszenie emisji NH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3 opiera się na następującej  zasadzie</w:t>
      </w:r>
      <w:r w:rsidRPr="00896C2D">
        <w:rPr>
          <w:rFonts w:eastAsiaTheme="minorEastAsia" w:cstheme="minorHAnsi"/>
          <w:color w:val="000000" w:themeColor="text1"/>
          <w:kern w:val="24"/>
          <w:sz w:val="24"/>
          <w:szCs w:val="24"/>
        </w:rPr>
        <w:t>:</w:t>
      </w:r>
    </w:p>
    <w:p w:rsidR="00896C2D" w:rsidRPr="00896C2D" w:rsidRDefault="00896C2D" w:rsidP="00FF7E3C">
      <w:pPr>
        <w:spacing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ab/>
        <w:t xml:space="preserve">a.  </w:t>
      </w:r>
      <w:r w:rsidRPr="00896C2D">
        <w:rPr>
          <w:rFonts w:eastAsiaTheme="minorEastAsia" w:cstheme="minorHAnsi"/>
          <w:color w:val="000000" w:themeColor="text1"/>
          <w:kern w:val="24"/>
          <w:sz w:val="24"/>
          <w:szCs w:val="24"/>
        </w:rPr>
        <w:t>zmniejszenie powierzc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hni zanieczyszczonej obornikiem</w:t>
      </w:r>
      <w:r w:rsidRPr="00896C2D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</w:p>
    <w:p w:rsidR="00896C2D" w:rsidRPr="00896C2D" w:rsidRDefault="00896C2D" w:rsidP="00FF7E3C">
      <w:pPr>
        <w:spacing w:line="240" w:lineRule="auto"/>
        <w:ind w:firstLine="708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b.  zwiększenie</w:t>
      </w:r>
      <w:r w:rsidRPr="00896C2D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prędkości przepływu i temperat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ury powietrza powyżej obornika</w:t>
      </w:r>
    </w:p>
    <w:p w:rsidR="00896C2D" w:rsidRPr="00896C2D" w:rsidRDefault="00896C2D" w:rsidP="00FF7E3C">
      <w:pPr>
        <w:spacing w:line="240" w:lineRule="auto"/>
        <w:ind w:firstLine="708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c. zwilżanie </w:t>
      </w:r>
      <w:r w:rsidRPr="00896C2D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obornika </w:t>
      </w:r>
    </w:p>
    <w:p w:rsidR="00F42382" w:rsidRDefault="00F42382" w:rsidP="00FF7E3C">
      <w:pPr>
        <w:spacing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</w:p>
    <w:p w:rsidR="00FF7E3C" w:rsidRDefault="00FF7E3C" w:rsidP="00FF7E3C">
      <w:pPr>
        <w:spacing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</w:p>
    <w:p w:rsidR="00FF7E3C" w:rsidRPr="00F42382" w:rsidRDefault="00FF7E3C" w:rsidP="00FF7E3C">
      <w:pPr>
        <w:spacing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</w:p>
    <w:p w:rsidR="002E35CA" w:rsidRDefault="00896C2D" w:rsidP="00FF7E3C">
      <w:p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8. J</w:t>
      </w:r>
      <w:r w:rsidRPr="00896C2D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est niewidzialne dla ludzkiego oka i dostarcza głównie energii cieplnej, która jest wykorzystywana szczególnie w wychowie młodych zwierząt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:</w:t>
      </w:r>
    </w:p>
    <w:p w:rsidR="00896C2D" w:rsidRPr="00896C2D" w:rsidRDefault="00896C2D" w:rsidP="00FF7E3C">
      <w:p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 xml:space="preserve">a. </w:t>
      </w:r>
      <w:r w:rsidRPr="00896C2D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promieniowanie podczerwone</w:t>
      </w:r>
    </w:p>
    <w:p w:rsidR="00896C2D" w:rsidRPr="00896C2D" w:rsidRDefault="00896C2D" w:rsidP="00FF7E3C">
      <w:pPr>
        <w:spacing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b. </w:t>
      </w:r>
      <w:r w:rsidRPr="00896C2D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promieniowanie światła widzialnego</w:t>
      </w:r>
    </w:p>
    <w:p w:rsidR="00896C2D" w:rsidRDefault="00896C2D" w:rsidP="00FF7E3C">
      <w:pPr>
        <w:spacing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c. </w:t>
      </w:r>
      <w:r w:rsidRPr="00896C2D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promieniowanie ultrafioletowe</w:t>
      </w:r>
    </w:p>
    <w:p w:rsidR="00896C2D" w:rsidRDefault="00896C2D" w:rsidP="00FF7E3C">
      <w:p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9. </w:t>
      </w:r>
      <w:r w:rsidRPr="00896C2D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Pod wpływem promieni ultrafioletowych obserwuje się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;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</w:r>
    </w:p>
    <w:p w:rsidR="00896C2D" w:rsidRDefault="00896C2D" w:rsidP="00FF7E3C">
      <w:pPr>
        <w:spacing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a. </w:t>
      </w:r>
      <w:r w:rsidRPr="00896C2D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zwiększoną przemianę materi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i oraz lepszy apetyt u zwierząt</w:t>
      </w:r>
    </w:p>
    <w:p w:rsidR="00896C2D" w:rsidRDefault="00896C2D" w:rsidP="00FF7E3C">
      <w:pPr>
        <w:spacing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b. </w:t>
      </w:r>
      <w:r w:rsidR="009A3C4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zmniejszoną przemianę materii oraz gorszy </w:t>
      </w:r>
      <w:r w:rsidR="009A3C40" w:rsidRPr="009A3C4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apetyt u </w:t>
      </w:r>
      <w:r w:rsidR="009A3C4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zwierząt</w:t>
      </w:r>
    </w:p>
    <w:p w:rsidR="009A3C40" w:rsidRDefault="009A3C40" w:rsidP="00FF7E3C">
      <w:p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10. P</w:t>
      </w:r>
      <w:r w:rsidRPr="009A3C4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owoduje podrażnienie i zapalenie spojówek i dróg oddechowych. Działa też szkodliwie na układ nerwowy, układ krążenia oraz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zmniejsza odporność na choroby:</w:t>
      </w:r>
    </w:p>
    <w:p w:rsidR="009A3C40" w:rsidRDefault="009A3C40" w:rsidP="00FF7E3C">
      <w:p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a. dwutlenek węgla</w:t>
      </w:r>
    </w:p>
    <w:p w:rsidR="009A3C40" w:rsidRDefault="009A3C40" w:rsidP="00FF7E3C">
      <w:p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b. amoniak</w:t>
      </w:r>
    </w:p>
    <w:p w:rsidR="009A3C40" w:rsidRDefault="009A3C40" w:rsidP="00FF7E3C">
      <w:p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c. siarkowodór</w:t>
      </w:r>
    </w:p>
    <w:p w:rsidR="009A3C40" w:rsidRDefault="009A3C40" w:rsidP="00FF7E3C">
      <w:p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11. </w:t>
      </w:r>
      <w:r w:rsidRPr="009A3C4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Dopuszc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zalne stężenie siarkowodoru</w:t>
      </w:r>
      <w:r w:rsidRPr="009A3C4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w pomieszczeniach inwentarskich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dla drobiu wynosi:</w:t>
      </w:r>
    </w:p>
    <w:p w:rsidR="009A3C40" w:rsidRDefault="009A3C40" w:rsidP="00FF7E3C">
      <w:p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 xml:space="preserve">a. 2500 </w:t>
      </w:r>
      <w:proofErr w:type="spellStart"/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ppm</w:t>
      </w:r>
      <w:proofErr w:type="spellEnd"/>
    </w:p>
    <w:p w:rsidR="009A3C40" w:rsidRDefault="009A3C40" w:rsidP="00FF7E3C">
      <w:p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 xml:space="preserve">b. 26 </w:t>
      </w:r>
      <w:proofErr w:type="spellStart"/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ppm</w:t>
      </w:r>
      <w:proofErr w:type="spellEnd"/>
    </w:p>
    <w:p w:rsidR="009A3C40" w:rsidRPr="002E35CA" w:rsidRDefault="009A3C40" w:rsidP="00FF7E3C">
      <w:pPr>
        <w:spacing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c. 10 </w:t>
      </w:r>
      <w:proofErr w:type="spellStart"/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ppm</w:t>
      </w:r>
      <w:proofErr w:type="spellEnd"/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</w:t>
      </w:r>
    </w:p>
    <w:p w:rsidR="009A3C40" w:rsidRDefault="009A3C40" w:rsidP="00FF7E3C">
      <w:p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12. </w:t>
      </w:r>
      <w:r w:rsidRPr="009A3C4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Pojemność zbiorników na płynne nawozy naturalne powinna umożliwi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ać ich przechowanie przez okres:</w:t>
      </w:r>
      <w:r w:rsidRPr="009A3C4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  </w:t>
      </w:r>
    </w:p>
    <w:p w:rsidR="009A3C40" w:rsidRDefault="009A3C40" w:rsidP="00FF7E3C">
      <w:pPr>
        <w:spacing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a. 3 miesiące</w:t>
      </w:r>
    </w:p>
    <w:p w:rsidR="009A3C40" w:rsidRDefault="009A3C40" w:rsidP="00FF7E3C">
      <w:pPr>
        <w:spacing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b. </w:t>
      </w:r>
      <w:r w:rsidR="008F362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5</w:t>
      </w:r>
      <w:r w:rsidRPr="009A3C4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miesięcy</w:t>
      </w:r>
    </w:p>
    <w:p w:rsidR="009A3C40" w:rsidRDefault="009A3C40" w:rsidP="00FF7E3C">
      <w:pPr>
        <w:spacing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c. </w:t>
      </w:r>
      <w:r w:rsidRPr="009A3C4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6 miesięcy</w:t>
      </w:r>
    </w:p>
    <w:p w:rsidR="008F3620" w:rsidRDefault="008F3620" w:rsidP="00FF7E3C">
      <w:p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13. </w:t>
      </w:r>
      <w:r w:rsidRPr="008F362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Zabrania się przechowywania obornika bezpośrednio na gruntach rolnych przez okres dłuższy niż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:</w:t>
      </w:r>
    </w:p>
    <w:p w:rsidR="008F3620" w:rsidRDefault="008F3620" w:rsidP="00FF7E3C">
      <w:pPr>
        <w:spacing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a. </w:t>
      </w:r>
      <w:r w:rsidRPr="008F362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6 miesięcy od dnia utw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orzenia każdej z pryzm</w:t>
      </w:r>
    </w:p>
    <w:p w:rsidR="008F3620" w:rsidRDefault="008F3620" w:rsidP="00FF7E3C">
      <w:pPr>
        <w:spacing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b. 3</w:t>
      </w:r>
      <w:r w:rsidRPr="008F362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miesięcy od dnia utworzenia każdej z pryzm</w:t>
      </w:r>
    </w:p>
    <w:p w:rsidR="008F3620" w:rsidRDefault="008F3620" w:rsidP="00FF7E3C">
      <w:pPr>
        <w:spacing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c. nie ma takiego zakazu</w:t>
      </w:r>
    </w:p>
    <w:p w:rsidR="008F3620" w:rsidRDefault="008F3620" w:rsidP="00FF7E3C">
      <w:p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14. Działanie zatwardzające ma następująca pasza:</w:t>
      </w:r>
    </w:p>
    <w:p w:rsidR="008F3620" w:rsidRDefault="008F3620" w:rsidP="00FF7E3C">
      <w:p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a. susz</w:t>
      </w:r>
    </w:p>
    <w:p w:rsidR="008F3620" w:rsidRDefault="008F3620" w:rsidP="00FF7E3C">
      <w:p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b. ziemniaki</w:t>
      </w:r>
    </w:p>
    <w:p w:rsidR="008F3620" w:rsidRDefault="008F3620" w:rsidP="00FF7E3C">
      <w:p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c. otręby pszenne</w:t>
      </w:r>
    </w:p>
    <w:p w:rsidR="008F3620" w:rsidRDefault="008F3620" w:rsidP="00FF7E3C">
      <w:p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15. </w:t>
      </w:r>
      <w:r w:rsidRPr="008F362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Ograniczony dostęp do wod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y i jej niedostateczne pobranie:</w:t>
      </w:r>
    </w:p>
    <w:p w:rsidR="008F3620" w:rsidRDefault="008F3620" w:rsidP="00FF7E3C">
      <w:pPr>
        <w:spacing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a. obniżają pobranie  </w:t>
      </w:r>
      <w:r w:rsidRPr="008F362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i wyko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rzystanie paszy przez zwierzęta</w:t>
      </w:r>
    </w:p>
    <w:p w:rsidR="00FF7E3C" w:rsidRDefault="008F3620" w:rsidP="00FF7E3C">
      <w:pPr>
        <w:spacing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b. </w:t>
      </w:r>
      <w:r w:rsidR="00FF7E3C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zwiększają </w:t>
      </w:r>
      <w:r w:rsidR="00FF7E3C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pobranie  </w:t>
      </w:r>
      <w:r w:rsidR="00FF7E3C" w:rsidRPr="008F362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i wyko</w:t>
      </w:r>
      <w:r w:rsidR="00FF7E3C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rzystanie paszy przez zwierzęta</w:t>
      </w:r>
    </w:p>
    <w:p w:rsidR="00FF7E3C" w:rsidRDefault="00FF7E3C" w:rsidP="00FF7E3C">
      <w:p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16. Są </w:t>
      </w:r>
      <w:r w:rsidRPr="00FF7E3C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bardzo ważnym składnikiem paszy, wpływającym na pr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odukcyjność i zdrowie zwierząt, </w:t>
      </w:r>
      <w:r w:rsidRPr="00FF7E3C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nie da się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ich </w:t>
      </w:r>
      <w:r w:rsidRPr="00FF7E3C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zastąpić w organizmie żadnymi innymi związkami odżywczymi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:</w:t>
      </w:r>
    </w:p>
    <w:p w:rsidR="00FF7E3C" w:rsidRDefault="00FF7E3C" w:rsidP="00FF7E3C">
      <w:p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a. białka</w:t>
      </w:r>
    </w:p>
    <w:p w:rsidR="00FF7E3C" w:rsidRDefault="00FF7E3C" w:rsidP="00FF7E3C">
      <w:p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lastRenderedPageBreak/>
        <w:tab/>
        <w:t>b. tłuszcze</w:t>
      </w:r>
    </w:p>
    <w:p w:rsidR="00FF7E3C" w:rsidRDefault="00FF7E3C" w:rsidP="00FF7E3C">
      <w:pPr>
        <w:spacing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c. węglowodany</w:t>
      </w:r>
    </w:p>
    <w:p w:rsidR="00FF7E3C" w:rsidRDefault="00FF7E3C" w:rsidP="00FF7E3C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17. Ilość włókna dla tuczników dopuszczalna w dawce żywieniowej wynosi:</w:t>
      </w:r>
    </w:p>
    <w:p w:rsidR="00FF7E3C" w:rsidRDefault="00FF7E3C" w:rsidP="00FF7E3C">
      <w:pPr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a. 5-6% </w:t>
      </w:r>
    </w:p>
    <w:p w:rsidR="00FF7E3C" w:rsidRDefault="00FF7E3C" w:rsidP="00FF7E3C">
      <w:pPr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b.2-3% </w:t>
      </w:r>
    </w:p>
    <w:p w:rsidR="008F3620" w:rsidRDefault="00FF7E3C" w:rsidP="00FF7E3C">
      <w:pPr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c. 10% </w:t>
      </w:r>
    </w:p>
    <w:p w:rsidR="00FF7E3C" w:rsidRDefault="00FF7E3C" w:rsidP="00FF7E3C">
      <w:pPr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d. włókno jest słabo trawione przez trzodę chlewną i nie powinno wchodzić w skład dawki żywieniowej</w:t>
      </w:r>
    </w:p>
    <w:p w:rsidR="00833B32" w:rsidRDefault="00833B32" w:rsidP="00833B32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18. </w:t>
      </w:r>
      <w:r w:rsidRPr="00833B32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Aminokwasy, które nie są wytwarzane przez organizm zwierzęcy i muszą być dostarczone z paszą to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:</w:t>
      </w:r>
    </w:p>
    <w:p w:rsidR="00833B32" w:rsidRDefault="00833B32" w:rsidP="00833B32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a. aminokwasy egzogenne</w:t>
      </w:r>
    </w:p>
    <w:p w:rsidR="00833B32" w:rsidRDefault="00833B32" w:rsidP="00833B32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b. aminokwasy endogenne</w:t>
      </w:r>
    </w:p>
    <w:p w:rsidR="00833B32" w:rsidRDefault="006431DC" w:rsidP="00833B32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c. aminokwasy względnie egzogenne</w:t>
      </w:r>
    </w:p>
    <w:p w:rsidR="006431DC" w:rsidRDefault="006431DC" w:rsidP="00833B32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19. Która z wymienionych witamin jest witaminą </w:t>
      </w:r>
      <w:proofErr w:type="spellStart"/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lipofilną</w:t>
      </w:r>
      <w:proofErr w:type="spellEnd"/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:</w:t>
      </w:r>
    </w:p>
    <w:p w:rsidR="006431DC" w:rsidRDefault="006431DC" w:rsidP="00833B32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a. witamina D</w:t>
      </w:r>
    </w:p>
    <w:p w:rsidR="006431DC" w:rsidRDefault="006431DC" w:rsidP="00833B32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  <w:vertAlign w:val="subscript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b. witamina B</w:t>
      </w:r>
      <w:r w:rsidRPr="006431DC">
        <w:rPr>
          <w:rFonts w:eastAsiaTheme="minorEastAsia" w:cstheme="minorHAnsi"/>
          <w:bCs/>
          <w:color w:val="000000" w:themeColor="text1"/>
          <w:kern w:val="24"/>
          <w:sz w:val="24"/>
          <w:szCs w:val="24"/>
          <w:vertAlign w:val="subscript"/>
        </w:rPr>
        <w:t>12</w:t>
      </w:r>
    </w:p>
    <w:p w:rsidR="006431DC" w:rsidRDefault="006431DC" w:rsidP="00833B32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  <w:vertAlign w:val="subscript"/>
        </w:rPr>
        <w:tab/>
      </w:r>
      <w:r w:rsidRPr="006431DC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c. 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witamina C</w:t>
      </w:r>
    </w:p>
    <w:p w:rsidR="006431DC" w:rsidRPr="006431DC" w:rsidRDefault="006431DC" w:rsidP="00833B32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20. </w:t>
      </w:r>
      <w:r w:rsidRPr="006431DC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Brak jej w paszy powoduje zaburzenia w procesach rozrodczych zwierząt. Zapobiega zwyrodnieniom wątroby i degradacji mięśni</w:t>
      </w:r>
    </w:p>
    <w:p w:rsidR="006431DC" w:rsidRPr="006431DC" w:rsidRDefault="006431DC" w:rsidP="006431DC">
      <w:pPr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a. witamina E</w:t>
      </w:r>
    </w:p>
    <w:p w:rsidR="006431DC" w:rsidRPr="006431DC" w:rsidRDefault="006431DC" w:rsidP="006431DC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b. witamina K</w:t>
      </w:r>
    </w:p>
    <w:p w:rsidR="006431DC" w:rsidRDefault="006431DC" w:rsidP="006431DC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c. witamina B</w:t>
      </w:r>
      <w:r w:rsidRPr="006431DC">
        <w:rPr>
          <w:rFonts w:eastAsiaTheme="minorEastAsia" w:cstheme="minorHAnsi"/>
          <w:bCs/>
          <w:color w:val="000000" w:themeColor="text1"/>
          <w:kern w:val="24"/>
          <w:sz w:val="24"/>
          <w:szCs w:val="24"/>
          <w:vertAlign w:val="subscript"/>
        </w:rPr>
        <w:t>2</w:t>
      </w:r>
    </w:p>
    <w:p w:rsidR="006431DC" w:rsidRDefault="006431DC" w:rsidP="006431DC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21. J</w:t>
      </w:r>
      <w:r w:rsidRPr="006431DC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est wykorzystywany w syntezie białek i lipidów oraz warunkuje prawidłowy przebie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g przemiany materii w mięśniach:</w:t>
      </w:r>
    </w:p>
    <w:p w:rsidR="006431DC" w:rsidRDefault="006431DC" w:rsidP="006431DC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a. wapń</w:t>
      </w:r>
    </w:p>
    <w:p w:rsidR="006431DC" w:rsidRDefault="006431DC" w:rsidP="006431DC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b. fosfor</w:t>
      </w:r>
    </w:p>
    <w:p w:rsidR="006431DC" w:rsidRDefault="006431DC" w:rsidP="006431DC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c. magnez</w:t>
      </w:r>
    </w:p>
    <w:p w:rsidR="000B28A0" w:rsidRDefault="000B28A0" w:rsidP="006431DC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22. P</w:t>
      </w:r>
      <w:r w:rsidRPr="000B28A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olega na działaniu parą wodną pod ciśnieniem, poddawane są najczęściej poekstrakcyjne śruty sojowe i rzepakowe. Dzięki temu procesowi ulega zniszczeniu wiele związków </w:t>
      </w:r>
      <w:proofErr w:type="spellStart"/>
      <w:r w:rsidRPr="000B28A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antyżywieniowych</w:t>
      </w:r>
      <w:proofErr w:type="spellEnd"/>
      <w:r w:rsidRPr="000B28A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, poprawia się też smak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:</w:t>
      </w:r>
    </w:p>
    <w:p w:rsidR="000B28A0" w:rsidRDefault="000B28A0" w:rsidP="006431DC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 xml:space="preserve">a. </w:t>
      </w:r>
      <w:proofErr w:type="spellStart"/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mikronizacja</w:t>
      </w:r>
      <w:proofErr w:type="spellEnd"/>
    </w:p>
    <w:p w:rsidR="000B28A0" w:rsidRDefault="000B28A0" w:rsidP="006431DC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 xml:space="preserve">b. </w:t>
      </w:r>
      <w:proofErr w:type="spellStart"/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tostowanie</w:t>
      </w:r>
      <w:proofErr w:type="spellEnd"/>
    </w:p>
    <w:p w:rsidR="000B28A0" w:rsidRDefault="000B28A0" w:rsidP="006431DC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c. ekspandowanie</w:t>
      </w:r>
    </w:p>
    <w:p w:rsidR="000B28A0" w:rsidRDefault="000B28A0" w:rsidP="006431DC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23. Koncentraty białkowe zawierają:</w:t>
      </w:r>
    </w:p>
    <w:p w:rsidR="000B28A0" w:rsidRDefault="000B28A0" w:rsidP="006431DC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a. 20% białka</w:t>
      </w:r>
    </w:p>
    <w:p w:rsidR="000B28A0" w:rsidRDefault="000B28A0" w:rsidP="006431DC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b. 30-45% białka</w:t>
      </w:r>
    </w:p>
    <w:p w:rsidR="000B28A0" w:rsidRDefault="000B28A0" w:rsidP="006431DC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c. 45-60% białka</w:t>
      </w:r>
    </w:p>
    <w:p w:rsidR="000B28A0" w:rsidRDefault="000B28A0" w:rsidP="006431DC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24. </w:t>
      </w:r>
      <w:r w:rsidRPr="000B28A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Warunkiem przyjęcia warchlaków do tuczu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zgodnego z systemem QAFP jest wykazanie, że:</w:t>
      </w:r>
    </w:p>
    <w:p w:rsidR="00775185" w:rsidRDefault="00775185" w:rsidP="00775185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lastRenderedPageBreak/>
        <w:t xml:space="preserve"> </w:t>
      </w:r>
      <w:r w:rsidR="000B28A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a. 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wszystkie</w:t>
      </w:r>
      <w:r w:rsidR="000B28A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chlewnie</w:t>
      </w:r>
      <w:r w:rsidR="000B28A0" w:rsidRPr="000B28A0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z których pochodzi materiał użyty do ich produkcji są w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olne od recesywnego genu RYR</w:t>
      </w:r>
      <w:r w:rsidRPr="00775185">
        <w:rPr>
          <w:rFonts w:eastAsiaTheme="minorEastAsia" w:cstheme="minorHAnsi"/>
          <w:bCs/>
          <w:color w:val="000000" w:themeColor="text1"/>
          <w:kern w:val="24"/>
          <w:sz w:val="24"/>
          <w:szCs w:val="24"/>
          <w:vertAlign w:val="superscript"/>
        </w:rPr>
        <w:t>T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   </w:t>
      </w:r>
    </w:p>
    <w:p w:rsidR="00775185" w:rsidRDefault="00775185" w:rsidP="00775185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b. tylko</w:t>
      </w:r>
      <w:r w:rsidRPr="00775185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chlewnie z których pochodzi materiał 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hybrydowy użyty do </w:t>
      </w:r>
      <w:r w:rsidRPr="00775185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produkcji s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ą wolne od recesywnego genu RYR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  <w:vertAlign w:val="superscript"/>
        </w:rPr>
        <w:t>T</w:t>
      </w:r>
      <w:r w:rsidRPr="00775185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   </w:t>
      </w:r>
    </w:p>
    <w:p w:rsidR="000B28A0" w:rsidRDefault="00775185" w:rsidP="00775185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25. S</w:t>
      </w:r>
      <w:r w:rsidRPr="00775185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przyja wodnistości mięsa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po uboju:</w:t>
      </w:r>
    </w:p>
    <w:p w:rsidR="00775185" w:rsidRDefault="00775185" w:rsidP="00775185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a. nadmiar białka w paszy</w:t>
      </w:r>
    </w:p>
    <w:p w:rsidR="00775185" w:rsidRDefault="00775185" w:rsidP="00775185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b. niedobór białka w paszy</w:t>
      </w:r>
    </w:p>
    <w:p w:rsidR="00775185" w:rsidRDefault="00775185" w:rsidP="00775185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c. nieodpowiedni stosunek białka do węglowodanów w paszy</w:t>
      </w:r>
    </w:p>
    <w:p w:rsidR="00775185" w:rsidRDefault="00775185" w:rsidP="00775185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26. P</w:t>
      </w:r>
      <w:r w:rsidRPr="00775185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owoduje pojawienie się mięsa kwaśnego (ASE). Mięso z tą wadą cechuje się szybkim spadkiem wartości </w:t>
      </w:r>
      <w:proofErr w:type="spellStart"/>
      <w:r w:rsidRPr="00775185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pH</w:t>
      </w:r>
      <w:proofErr w:type="spellEnd"/>
      <w:r w:rsidRPr="00775185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po uboju przez co staje się kwaśne, miękkie i wodniste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:</w:t>
      </w:r>
    </w:p>
    <w:p w:rsidR="00775185" w:rsidRDefault="00775185" w:rsidP="00775185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a. gen RYR1</w:t>
      </w:r>
    </w:p>
    <w:p w:rsidR="00775185" w:rsidRDefault="00775185" w:rsidP="00775185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b. gen RN-</w:t>
      </w:r>
    </w:p>
    <w:p w:rsidR="00226314" w:rsidRDefault="00775185" w:rsidP="00775185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27. </w:t>
      </w:r>
      <w:r w:rsidRPr="00775185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Wymagania systemu QAFP  w chowie tuczników obowiązują</w:t>
      </w:r>
      <w:r w:rsidR="00226314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:</w:t>
      </w:r>
    </w:p>
    <w:p w:rsidR="00775185" w:rsidRDefault="00226314" w:rsidP="00226314">
      <w:pPr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a.  od etapu produkcji prosiąt</w:t>
      </w:r>
    </w:p>
    <w:p w:rsidR="00226314" w:rsidRDefault="00226314" w:rsidP="00226314">
      <w:pPr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b. tylko na etapie chowu tuczników</w:t>
      </w:r>
    </w:p>
    <w:p w:rsidR="00226314" w:rsidRDefault="00226314" w:rsidP="00226314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28. </w:t>
      </w:r>
      <w:r w:rsidRPr="00226314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W przypadku tuczu zgodnego z systemem jakości QAFP, ze względu na umięśnienie tuszy </w:t>
      </w:r>
      <w:r w:rsidRPr="00226314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wykorzystanie paszy, tucz należy zakończyć po osiągnięciu </w:t>
      </w:r>
      <w:proofErr w:type="spellStart"/>
      <w:r w:rsidRPr="00226314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m.c</w:t>
      </w:r>
      <w:proofErr w:type="spellEnd"/>
      <w:r w:rsidRPr="00226314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.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:</w:t>
      </w:r>
    </w:p>
    <w:p w:rsidR="00226314" w:rsidRDefault="00226314" w:rsidP="00226314">
      <w:pPr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a.  80-95 kg</w:t>
      </w:r>
    </w:p>
    <w:p w:rsidR="00226314" w:rsidRDefault="00226314" w:rsidP="00226314">
      <w:pPr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b. 95-135 kg</w:t>
      </w:r>
      <w:r w:rsidRPr="00226314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 </w:t>
      </w:r>
    </w:p>
    <w:p w:rsidR="00226314" w:rsidRDefault="00226314" w:rsidP="00226314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29.  </w:t>
      </w:r>
      <w:r w:rsidRPr="00226314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W metodzie tej  kontrolowany jest stopień zdolności przekazywania przez knury cech potomstwu. Każdy knur jest oceniany na podstawie potomstwa, które reprezentuje osiem loszek (córek knura), pochodzących od czterech loch kojarzonych z ocenianym knurem. </w:t>
      </w:r>
    </w:p>
    <w:p w:rsidR="00226314" w:rsidRDefault="00226314" w:rsidP="00226314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a. metoda stacyjna</w:t>
      </w:r>
    </w:p>
    <w:p w:rsidR="00226314" w:rsidRDefault="00226314" w:rsidP="00226314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b. metoda BLUP</w:t>
      </w:r>
    </w:p>
    <w:p w:rsidR="00226314" w:rsidRDefault="00226314" w:rsidP="00226314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c. ocena przyżyciowa</w:t>
      </w:r>
    </w:p>
    <w:p w:rsidR="00226314" w:rsidRDefault="00226314" w:rsidP="00226314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30. </w:t>
      </w:r>
      <w:r w:rsidRPr="00226314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Do chowu świń  spełniającego wymagania systemu QAFP 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nie </w:t>
      </w:r>
      <w:r w:rsidRPr="00226314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wykorzystuje się następujące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j</w:t>
      </w:r>
      <w:r w:rsidRPr="00226314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rasy: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   </w:t>
      </w:r>
    </w:p>
    <w:p w:rsidR="006C36C4" w:rsidRDefault="00226314" w:rsidP="00226314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</w:r>
      <w:r w:rsidR="006C36C4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a. </w:t>
      </w:r>
      <w:proofErr w:type="spellStart"/>
      <w:r w:rsidR="006C36C4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wbp</w:t>
      </w:r>
      <w:proofErr w:type="spellEnd"/>
    </w:p>
    <w:p w:rsidR="006C36C4" w:rsidRDefault="006C36C4" w:rsidP="00226314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 xml:space="preserve">b. </w:t>
      </w:r>
      <w:proofErr w:type="spellStart"/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pbz</w:t>
      </w:r>
      <w:proofErr w:type="spellEnd"/>
    </w:p>
    <w:p w:rsidR="006C36C4" w:rsidRDefault="006C36C4" w:rsidP="00226314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>c. złotnicka biała</w:t>
      </w:r>
    </w:p>
    <w:p w:rsidR="006C36C4" w:rsidRDefault="006C36C4" w:rsidP="00226314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 xml:space="preserve">d. </w:t>
      </w:r>
      <w:proofErr w:type="spellStart"/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duroc</w:t>
      </w:r>
      <w:proofErr w:type="spellEnd"/>
    </w:p>
    <w:p w:rsidR="00226314" w:rsidRDefault="006C36C4" w:rsidP="00226314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 xml:space="preserve">e. </w:t>
      </w:r>
      <w:proofErr w:type="spellStart"/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pietrain</w:t>
      </w:r>
      <w:proofErr w:type="spellEnd"/>
      <w:r w:rsidR="00226314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            </w:t>
      </w:r>
    </w:p>
    <w:p w:rsidR="006C36C4" w:rsidRDefault="006C36C4" w:rsidP="00226314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31. </w:t>
      </w:r>
      <w:r w:rsidRPr="006C36C4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Przedmiotowym znakiem jakości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QAFP</w:t>
      </w:r>
      <w:r w:rsidRPr="006C36C4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może być objęte wyłącznie kulinarne mięso wieprzowe wykrawane z tusz o klasie mięsności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:</w:t>
      </w:r>
    </w:p>
    <w:p w:rsidR="006C36C4" w:rsidRDefault="006C36C4" w:rsidP="006C36C4">
      <w:pPr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a.  S, E, U</w:t>
      </w:r>
    </w:p>
    <w:p w:rsidR="006C36C4" w:rsidRDefault="006C36C4" w:rsidP="006C36C4">
      <w:pPr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b. E, U, R</w:t>
      </w:r>
    </w:p>
    <w:p w:rsidR="006C36C4" w:rsidRDefault="006C36C4" w:rsidP="006C36C4">
      <w:pPr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c. S, E, O</w:t>
      </w:r>
    </w:p>
    <w:p w:rsidR="00BA0A6E" w:rsidRDefault="006C36C4" w:rsidP="006C36C4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32. </w:t>
      </w:r>
      <w:r w:rsidR="00BA0A6E" w:rsidRPr="00BA0A6E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Pisklęta przyjmowane do tuczu fermowego,  zgodnego z wymaganiami QAFP, powinny pochodzić    z krzyżowania:                            </w:t>
      </w:r>
    </w:p>
    <w:p w:rsidR="006C36C4" w:rsidRDefault="00BA0A6E" w:rsidP="00BA0A6E">
      <w:pPr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lastRenderedPageBreak/>
        <w:t xml:space="preserve">a. </w:t>
      </w:r>
      <w:r w:rsidRPr="00BA0A6E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towarowego dwurasowego kurek i kogutów mieszańców dwurodowych</w:t>
      </w:r>
    </w:p>
    <w:p w:rsidR="00BA0A6E" w:rsidRDefault="00BA0A6E" w:rsidP="00BA0A6E">
      <w:pPr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b. towarowego trzy</w:t>
      </w:r>
      <w:r w:rsidRPr="00BA0A6E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rasowego kurek i kogutów mieszańców dwurodowych</w:t>
      </w:r>
    </w:p>
    <w:p w:rsidR="00BA0A6E" w:rsidRDefault="00BA0A6E" w:rsidP="00BA0A6E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33. </w:t>
      </w:r>
      <w:r w:rsidR="00C9375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W systemie QAFP </w:t>
      </w:r>
      <w:r w:rsidRPr="00BA0A6E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tu</w:t>
      </w:r>
      <w:r w:rsidR="00C9375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czone brojlery ubija się 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:</w:t>
      </w:r>
    </w:p>
    <w:p w:rsidR="00BA0A6E" w:rsidRDefault="00BA0A6E" w:rsidP="00BA0A6E">
      <w:pPr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a. </w:t>
      </w:r>
      <w:r w:rsidR="00C9375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do 6 tygodnia</w:t>
      </w:r>
    </w:p>
    <w:p w:rsidR="00C93758" w:rsidRDefault="00C93758" w:rsidP="00BA0A6E">
      <w:pPr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b. do 9 tygodnia</w:t>
      </w:r>
    </w:p>
    <w:p w:rsidR="00C93758" w:rsidRDefault="00C93758" w:rsidP="00BA0A6E">
      <w:pPr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c. do 12 tygodnia</w:t>
      </w:r>
    </w:p>
    <w:p w:rsidR="00C93758" w:rsidRDefault="00C93758" w:rsidP="00C93758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34. </w:t>
      </w:r>
      <w:r w:rsidRPr="00C9375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Mięso drobiowe w porównaniu z innymi gatunkami, zawiera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:</w:t>
      </w:r>
    </w:p>
    <w:p w:rsidR="00C93758" w:rsidRDefault="00C93758" w:rsidP="00C93758">
      <w:pPr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a. </w:t>
      </w:r>
      <w:r w:rsidRPr="00C9375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mniej cholesterolu i więcej ni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enasyconych kwasów tłuszczowych</w:t>
      </w:r>
    </w:p>
    <w:p w:rsidR="00C93758" w:rsidRDefault="00C93758" w:rsidP="00C93758">
      <w:pPr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b. więcej cholesterolu i mniej</w:t>
      </w:r>
      <w:r w:rsidRPr="00C9375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nienasyconych kwasów tłuszczowych</w:t>
      </w:r>
    </w:p>
    <w:p w:rsidR="00C93758" w:rsidRDefault="00C93758" w:rsidP="00C93758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35. W przypadku zgodnego z wymaganiami systemu QAFP m</w:t>
      </w:r>
      <w:r w:rsidRPr="00C9375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aksymalne zagęszczenie obsady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brojlerów jest:</w:t>
      </w:r>
    </w:p>
    <w:p w:rsidR="00C93758" w:rsidRDefault="00C93758" w:rsidP="00C93758">
      <w:pP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ab/>
        <w:t xml:space="preserve">a. </w:t>
      </w:r>
      <w:r w:rsidRPr="00C9375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mniejsze co najmniej o 5% dla wszystkich wymogów dotyczących obsady wynikających z aktualnie obowiązujących przepisów</w:t>
      </w:r>
    </w:p>
    <w:p w:rsidR="00C93758" w:rsidRPr="006431DC" w:rsidRDefault="00C93758" w:rsidP="00C93758">
      <w:pPr>
        <w:ind w:firstLine="708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b. zgodne z wymogami dotyczącymi</w:t>
      </w:r>
      <w:r w:rsidRPr="00C9375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obsady wynikaj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ącymi</w:t>
      </w:r>
      <w:r w:rsidRPr="00C9375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z aktualnie obowiązujących przepisów</w:t>
      </w:r>
    </w:p>
    <w:sectPr w:rsidR="00C93758" w:rsidRPr="006431DC" w:rsidSect="00775185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823"/>
    <w:multiLevelType w:val="hybridMultilevel"/>
    <w:tmpl w:val="7C287350"/>
    <w:lvl w:ilvl="0" w:tplc="7EEA437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3FB"/>
    <w:multiLevelType w:val="hybridMultilevel"/>
    <w:tmpl w:val="DEDC6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5133E"/>
    <w:multiLevelType w:val="hybridMultilevel"/>
    <w:tmpl w:val="CDCC9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E6E1459"/>
    <w:multiLevelType w:val="hybridMultilevel"/>
    <w:tmpl w:val="7B10A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A3"/>
    <w:rsid w:val="000B28A0"/>
    <w:rsid w:val="00163AA3"/>
    <w:rsid w:val="001C7EBF"/>
    <w:rsid w:val="00226314"/>
    <w:rsid w:val="002E35CA"/>
    <w:rsid w:val="002E626B"/>
    <w:rsid w:val="004744AD"/>
    <w:rsid w:val="00553948"/>
    <w:rsid w:val="006431DC"/>
    <w:rsid w:val="006C36C4"/>
    <w:rsid w:val="00775185"/>
    <w:rsid w:val="00833B32"/>
    <w:rsid w:val="00896C2D"/>
    <w:rsid w:val="008F3620"/>
    <w:rsid w:val="009A3C40"/>
    <w:rsid w:val="00BA0A6E"/>
    <w:rsid w:val="00C93758"/>
    <w:rsid w:val="00E204A2"/>
    <w:rsid w:val="00F42382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FDAC5-98E0-46E5-982C-305401A9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2021-12-19T19:38:00Z</dcterms:created>
  <dcterms:modified xsi:type="dcterms:W3CDTF">2021-12-19T22:01:00Z</dcterms:modified>
</cp:coreProperties>
</file>