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17"/>
        <w:gridCol w:w="567"/>
        <w:gridCol w:w="1276"/>
        <w:gridCol w:w="709"/>
        <w:gridCol w:w="426"/>
        <w:gridCol w:w="29"/>
        <w:gridCol w:w="2129"/>
        <w:gridCol w:w="2541"/>
        <w:gridCol w:w="262"/>
      </w:tblGrid>
      <w:tr w:rsidR="00FF6535" w:rsidTr="00413B04">
        <w:trPr>
          <w:gridAfter w:val="1"/>
          <w:wAfter w:w="262" w:type="dxa"/>
          <w:trHeight w:hRule="exact" w:val="3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413B04">
        <w:trPr>
          <w:gridAfter w:val="1"/>
          <w:wAfter w:w="262" w:type="dxa"/>
          <w:trHeight w:val="12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403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28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28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292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4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44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413B04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val="104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6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6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09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8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3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916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382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413B04">
        <w:trPr>
          <w:gridAfter w:val="1"/>
          <w:wAfter w:w="262" w:type="dxa"/>
          <w:trHeight w:hRule="exact" w:val="41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9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42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9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40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8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9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9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8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413B04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36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539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598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3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6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1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56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343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56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723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1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38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413B04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51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9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56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9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4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13B04">
        <w:trPr>
          <w:trHeight w:hRule="exact" w:val="43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22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413B04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Doradztwo zawodowe INDYWIDUALNE PO 2 H/UP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13B04">
        <w:trPr>
          <w:trHeight w:hRule="exact" w:val="66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Warsztaty florystyczne – kompozycja bukietów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13B04">
        <w:trPr>
          <w:trHeight w:hRule="exact" w:val="15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13B04">
        <w:trPr>
          <w:trHeight w:hRule="exact" w:val="96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florystyczne- dekoracje stołów dla uczniów arch. krajobrazu i branży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gastro-hotelarskiej gr 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Trendy w logistyce przegląd najnowszych rozwiązań przyszłości branży TSL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 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spawanie metodą MAG 135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7.06.2021</w:t>
            </w: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Szkolenie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04662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8-17:00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150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11.06.2021 w godz. 14:30-16:30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12.06.2021 w godz.8-16:00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13.06.2021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8B6986" w:rsidRPr="00335650" w:rsidTr="00413B04">
        <w:trPr>
          <w:trHeight w:val="37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szkoleniowe z sitodruku </w:t>
            </w:r>
          </w:p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8:00-12:30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413B04">
        <w:trPr>
          <w:trHeight w:val="42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45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dla nauczycieli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Zajęcia z obsługi turystycznej- przewodnik gr 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9:00-13:00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Edukator cukrzycy szkolenie on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Szkolenie on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realizowane zdalnie</w:t>
            </w: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Język angielski zawodowy dla nauczyciela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9:00-10:30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3918F7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18:30- 19:15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5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8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Default="00003036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21.01.2022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25.01.2022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28.01.2022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22.02.2022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25.02.2022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17:45-20:00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DC0C22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17:45-20:00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04.03.2022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08.03.2022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03036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Default="00003036" w:rsidP="0000303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sz w:val="16"/>
                <w:szCs w:val="16"/>
                <w:highlight w:val="yellow"/>
              </w:rPr>
            </w:pPr>
            <w:r w:rsidRPr="000648CF">
              <w:rPr>
                <w:sz w:val="16"/>
                <w:szCs w:val="16"/>
                <w:highlight w:val="yellow"/>
              </w:rPr>
              <w:t>11.03.2022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036" w:rsidRPr="000648CF" w:rsidRDefault="00003036" w:rsidP="00003036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36" w:rsidRPr="000648CF" w:rsidRDefault="00003036" w:rsidP="00003036">
            <w:pPr>
              <w:rPr>
                <w:highlight w:val="yellow"/>
              </w:rPr>
            </w:pPr>
            <w:r w:rsidRPr="000648CF">
              <w:rPr>
                <w:rFonts w:eastAsia="Times New Roman"/>
                <w:sz w:val="16"/>
                <w:szCs w:val="16"/>
                <w:highlight w:val="yellow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036" w:rsidRPr="00F9463C" w:rsidRDefault="00003036" w:rsidP="0000303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42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wózek jezdniowy z bezpieczną wymiana butli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Zespół Szkół Zawodowych i Licealnych w Zgorzelcu, ul. Powstańców Śląskich 1, </w:t>
            </w:r>
            <w:r w:rsidRPr="002D4B6D">
              <w:rPr>
                <w:rFonts w:cs="Calibri"/>
                <w:b/>
                <w:sz w:val="16"/>
                <w:szCs w:val="16"/>
              </w:rPr>
              <w:t>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z projektowania dla uczniów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2646EE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>
              <w:rPr>
                <w:sz w:val="16"/>
                <w:szCs w:val="16"/>
              </w:rPr>
              <w:t>22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  <w:r w:rsidR="00BC1561">
              <w:rPr>
                <w:rFonts w:ascii="Calibri" w:hAnsi="Calibri"/>
                <w:b/>
                <w:sz w:val="16"/>
                <w:szCs w:val="16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BC156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Pr="00614335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7B63C9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37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BE6065"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BE6065">
              <w:rPr>
                <w:rFonts w:ascii="Calibri" w:hAnsi="Calibri"/>
                <w:sz w:val="16"/>
                <w:szCs w:val="16"/>
              </w:rPr>
              <w:t>Gr I</w:t>
            </w:r>
          </w:p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22.09.2021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29.09.2021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20.10.2021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08.12.2021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15.12.2021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61433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833EF">
              <w:rPr>
                <w:rFonts w:ascii="Calibri" w:hAnsi="Calibri"/>
                <w:b/>
                <w:sz w:val="16"/>
                <w:szCs w:val="16"/>
              </w:rPr>
              <w:t>kurs obsługi i programowania obrabiarek sterowanych numerycznie CNC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w Bogatyni, ul. Kościuszki 33, Bogatynia</w:t>
            </w: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D6A2C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 dekoracje stołów</w:t>
            </w: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I, II i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6A2C" w:rsidRDefault="00D8174E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6A2C" w:rsidRPr="00BA2B59" w:rsidRDefault="00D8174E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2C" w:rsidRDefault="00D13440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Ponadpodstawowych , ul. Francuska 6,  59-900 Zgorzelec</w:t>
            </w: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Pr="00F9463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BF1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</w:t>
            </w:r>
            <w:r w:rsidR="00BF14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 w:rsidRPr="00376883"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 w:rsidRPr="00376883"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8-15:00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44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spawania metodą MAG 135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</w:t>
            </w:r>
            <w:r>
              <w:rPr>
                <w:rFonts w:cs="Calibri"/>
                <w:b/>
                <w:sz w:val="16"/>
                <w:szCs w:val="16"/>
              </w:rPr>
              <w:t>Zawodowych i Licealnych, ul. Powstańców Śląskich 1</w:t>
            </w:r>
            <w:r w:rsidRPr="002D4B6D">
              <w:rPr>
                <w:rFonts w:cs="Calibri"/>
                <w:b/>
                <w:sz w:val="16"/>
                <w:szCs w:val="16"/>
              </w:rPr>
              <w:t>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943380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Od 8-18:00 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32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EGZAMIN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na wózek jezdniowy z bezpieczną wymianą butli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943380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</w:t>
            </w:r>
            <w:r>
              <w:rPr>
                <w:rFonts w:cs="Calibri"/>
                <w:b/>
                <w:sz w:val="16"/>
                <w:szCs w:val="16"/>
              </w:rPr>
              <w:t>Zawodowych i Licealnych, ul. Powstańców Śląskich 1</w:t>
            </w:r>
            <w:r w:rsidRPr="002D4B6D">
              <w:rPr>
                <w:rFonts w:cs="Calibri"/>
                <w:b/>
                <w:sz w:val="16"/>
                <w:szCs w:val="16"/>
              </w:rPr>
              <w:t>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D8174E" w:rsidRPr="002D6A2C" w:rsidRDefault="00D8174E" w:rsidP="00D8174E">
            <w:pPr>
              <w:pStyle w:val="Standard"/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413B04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2E108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2E108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4C0E4B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4C0E4B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136B17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136B17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CA3993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podstaw wizerunku pracownika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413B04">
            <w:pPr>
              <w:tabs>
                <w:tab w:val="left" w:pos="7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CA3993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413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CA3993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CA3993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CA3993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CA3993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Pr="008557B1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13B04" w:rsidRPr="00335650" w:rsidTr="00413B04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3B04" w:rsidRDefault="00413B04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barmańskie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3B04" w:rsidRDefault="00413B04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3B04" w:rsidRDefault="00413B04" w:rsidP="00413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3B04" w:rsidRDefault="00413B04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04" w:rsidRPr="008557B1" w:rsidRDefault="00413B04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3B04" w:rsidRPr="00F9463C" w:rsidRDefault="00413B04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13B04" w:rsidRPr="00335650" w:rsidTr="00ED084B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3B04" w:rsidRDefault="00413B04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3B04" w:rsidRDefault="00413B04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3B04" w:rsidRDefault="00413B04" w:rsidP="00413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3B04" w:rsidRDefault="00413B04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04" w:rsidRPr="008557B1" w:rsidRDefault="00413B04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3B04" w:rsidRPr="00F9463C" w:rsidRDefault="00413B04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084B" w:rsidRPr="00335650" w:rsidTr="00ED084B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ED084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ED084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ED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ED08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4B" w:rsidRDefault="00ED084B" w:rsidP="00ED084B">
            <w:r w:rsidRPr="00737A4B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Pr="00F9463C" w:rsidRDefault="00ED084B" w:rsidP="00ED084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084B" w:rsidRPr="00335650" w:rsidTr="00ED084B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ED084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ED084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ED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ED08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4B" w:rsidRDefault="00ED084B" w:rsidP="00ED084B">
            <w:r w:rsidRPr="00737A4B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Pr="00F9463C" w:rsidRDefault="00ED084B" w:rsidP="00ED084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084B" w:rsidRPr="00335650" w:rsidTr="00ED084B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produktowej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413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4B" w:rsidRPr="008557B1" w:rsidRDefault="00ED084B" w:rsidP="00413B04">
            <w:pPr>
              <w:rPr>
                <w:rFonts w:eastAsia="Times New Roman"/>
                <w:sz w:val="16"/>
                <w:szCs w:val="16"/>
              </w:rPr>
            </w:pPr>
            <w:r w:rsidRPr="00737A4B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Pr="00F9463C" w:rsidRDefault="00ED084B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084B" w:rsidRPr="00335650" w:rsidTr="00ED084B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413B04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413B0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413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413B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4B" w:rsidRPr="008557B1" w:rsidRDefault="00ED084B" w:rsidP="00413B04">
            <w:pPr>
              <w:rPr>
                <w:rFonts w:eastAsia="Times New Roman"/>
                <w:sz w:val="16"/>
                <w:szCs w:val="16"/>
              </w:rPr>
            </w:pPr>
            <w:r w:rsidRPr="00737A4B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Pr="00F9463C" w:rsidRDefault="00ED084B" w:rsidP="00413B0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084B" w:rsidRPr="00335650" w:rsidTr="00ED084B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ED084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ED084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ED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ED08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4B" w:rsidRDefault="00ED084B" w:rsidP="00ED084B">
            <w:r w:rsidRPr="00EE6FA2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Pr="00F9463C" w:rsidRDefault="00ED084B" w:rsidP="00ED084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084B" w:rsidRPr="00335650" w:rsidTr="00ED084B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ED084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ED084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ED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ED08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4B" w:rsidRDefault="00ED084B" w:rsidP="00ED084B">
            <w:r w:rsidRPr="00EE6FA2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Pr="00F9463C" w:rsidRDefault="00ED084B" w:rsidP="00ED084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D084B" w:rsidRPr="00335650" w:rsidTr="00ED084B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ED084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Default="00ED084B" w:rsidP="00ED084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ED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084B" w:rsidRDefault="00ED084B" w:rsidP="00ED084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4B" w:rsidRDefault="00ED084B" w:rsidP="00ED084B">
            <w:r w:rsidRPr="00EE6FA2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D084B" w:rsidRPr="00F9463C" w:rsidRDefault="00ED084B" w:rsidP="00ED084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ED084B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Default="005B45F3" w:rsidP="005B45F3">
            <w:r w:rsidRPr="00EE6FA2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45F3" w:rsidRPr="00335650" w:rsidTr="00331CF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Default="005B45F3" w:rsidP="005B45F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45F3" w:rsidRDefault="005B45F3" w:rsidP="005B45F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F3" w:rsidRDefault="005B45F3" w:rsidP="005B45F3">
            <w:r w:rsidRPr="00EE6FA2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5F3" w:rsidRPr="00F9463C" w:rsidRDefault="005B45F3" w:rsidP="005B45F3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  <w:bookmarkStart w:id="0" w:name="_GoBack"/>
      <w:bookmarkEnd w:id="0"/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3E" w:rsidRDefault="0064003E" w:rsidP="00BF1CDE">
      <w:pPr>
        <w:spacing w:after="0" w:line="240" w:lineRule="auto"/>
      </w:pPr>
      <w:r>
        <w:separator/>
      </w:r>
    </w:p>
  </w:endnote>
  <w:endnote w:type="continuationSeparator" w:id="0">
    <w:p w:rsidR="0064003E" w:rsidRDefault="0064003E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3E" w:rsidRDefault="0064003E" w:rsidP="00BF1CDE">
      <w:pPr>
        <w:spacing w:after="0" w:line="240" w:lineRule="auto"/>
      </w:pPr>
      <w:r>
        <w:separator/>
      </w:r>
    </w:p>
  </w:footnote>
  <w:footnote w:type="continuationSeparator" w:id="0">
    <w:p w:rsidR="0064003E" w:rsidRDefault="0064003E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04" w:rsidRDefault="00413B04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03036"/>
    <w:rsid w:val="00014301"/>
    <w:rsid w:val="00020522"/>
    <w:rsid w:val="000340B9"/>
    <w:rsid w:val="0003484C"/>
    <w:rsid w:val="000453DB"/>
    <w:rsid w:val="00046D50"/>
    <w:rsid w:val="00053AEE"/>
    <w:rsid w:val="00062DA6"/>
    <w:rsid w:val="0006443D"/>
    <w:rsid w:val="000648CF"/>
    <w:rsid w:val="00087931"/>
    <w:rsid w:val="000C36A1"/>
    <w:rsid w:val="000C3DEE"/>
    <w:rsid w:val="000E0962"/>
    <w:rsid w:val="000E305B"/>
    <w:rsid w:val="000E4A00"/>
    <w:rsid w:val="0011353F"/>
    <w:rsid w:val="00123169"/>
    <w:rsid w:val="0012342E"/>
    <w:rsid w:val="00130A4B"/>
    <w:rsid w:val="00141BEB"/>
    <w:rsid w:val="0014745A"/>
    <w:rsid w:val="00152EC9"/>
    <w:rsid w:val="001630F6"/>
    <w:rsid w:val="001666D7"/>
    <w:rsid w:val="001B31BD"/>
    <w:rsid w:val="001B7ECC"/>
    <w:rsid w:val="001C2664"/>
    <w:rsid w:val="002006B4"/>
    <w:rsid w:val="00210FEC"/>
    <w:rsid w:val="0022677D"/>
    <w:rsid w:val="002418D5"/>
    <w:rsid w:val="00256A75"/>
    <w:rsid w:val="002666A2"/>
    <w:rsid w:val="002B6966"/>
    <w:rsid w:val="002C374D"/>
    <w:rsid w:val="002D6A2C"/>
    <w:rsid w:val="002D7946"/>
    <w:rsid w:val="002E102D"/>
    <w:rsid w:val="002F1C1F"/>
    <w:rsid w:val="003065A3"/>
    <w:rsid w:val="0033027F"/>
    <w:rsid w:val="0033383F"/>
    <w:rsid w:val="003367A4"/>
    <w:rsid w:val="00343E81"/>
    <w:rsid w:val="003918F7"/>
    <w:rsid w:val="003A4E92"/>
    <w:rsid w:val="003D37A9"/>
    <w:rsid w:val="003E5F86"/>
    <w:rsid w:val="00413B04"/>
    <w:rsid w:val="0044399E"/>
    <w:rsid w:val="0044578F"/>
    <w:rsid w:val="0046532B"/>
    <w:rsid w:val="004840D4"/>
    <w:rsid w:val="004F30CD"/>
    <w:rsid w:val="00512F22"/>
    <w:rsid w:val="00522B0E"/>
    <w:rsid w:val="00546D3A"/>
    <w:rsid w:val="00572F0E"/>
    <w:rsid w:val="00597BBA"/>
    <w:rsid w:val="005A1E80"/>
    <w:rsid w:val="005B45F3"/>
    <w:rsid w:val="005F497A"/>
    <w:rsid w:val="00602607"/>
    <w:rsid w:val="006029B9"/>
    <w:rsid w:val="00626B22"/>
    <w:rsid w:val="006319AD"/>
    <w:rsid w:val="0064003E"/>
    <w:rsid w:val="00652EE7"/>
    <w:rsid w:val="00675622"/>
    <w:rsid w:val="00675EDA"/>
    <w:rsid w:val="00683B2A"/>
    <w:rsid w:val="006C2BCC"/>
    <w:rsid w:val="00700FD8"/>
    <w:rsid w:val="00716371"/>
    <w:rsid w:val="007B63C9"/>
    <w:rsid w:val="007F403C"/>
    <w:rsid w:val="00823F5A"/>
    <w:rsid w:val="00856A67"/>
    <w:rsid w:val="00863E68"/>
    <w:rsid w:val="008755A5"/>
    <w:rsid w:val="00876BE1"/>
    <w:rsid w:val="008B6986"/>
    <w:rsid w:val="008C5B84"/>
    <w:rsid w:val="008E1AF2"/>
    <w:rsid w:val="008F6FE6"/>
    <w:rsid w:val="00903CB0"/>
    <w:rsid w:val="00921404"/>
    <w:rsid w:val="00925234"/>
    <w:rsid w:val="00932E97"/>
    <w:rsid w:val="00943380"/>
    <w:rsid w:val="00944D2C"/>
    <w:rsid w:val="00957D50"/>
    <w:rsid w:val="009833EF"/>
    <w:rsid w:val="009865B8"/>
    <w:rsid w:val="009949E6"/>
    <w:rsid w:val="009B6025"/>
    <w:rsid w:val="009C0EE6"/>
    <w:rsid w:val="009D47D7"/>
    <w:rsid w:val="009D637F"/>
    <w:rsid w:val="009E055F"/>
    <w:rsid w:val="009F213D"/>
    <w:rsid w:val="00A04734"/>
    <w:rsid w:val="00A07310"/>
    <w:rsid w:val="00A45B80"/>
    <w:rsid w:val="00A766F1"/>
    <w:rsid w:val="00A92340"/>
    <w:rsid w:val="00AE6C18"/>
    <w:rsid w:val="00B4530F"/>
    <w:rsid w:val="00B57053"/>
    <w:rsid w:val="00B767A3"/>
    <w:rsid w:val="00B773C6"/>
    <w:rsid w:val="00BA1718"/>
    <w:rsid w:val="00BB0E6E"/>
    <w:rsid w:val="00BC1561"/>
    <w:rsid w:val="00BE34EE"/>
    <w:rsid w:val="00BE6065"/>
    <w:rsid w:val="00BE6647"/>
    <w:rsid w:val="00BF1457"/>
    <w:rsid w:val="00BF1CDE"/>
    <w:rsid w:val="00C137A7"/>
    <w:rsid w:val="00C3645B"/>
    <w:rsid w:val="00C644C5"/>
    <w:rsid w:val="00D12064"/>
    <w:rsid w:val="00D13440"/>
    <w:rsid w:val="00D20DCB"/>
    <w:rsid w:val="00D3126B"/>
    <w:rsid w:val="00D33EA6"/>
    <w:rsid w:val="00D46BA8"/>
    <w:rsid w:val="00D55109"/>
    <w:rsid w:val="00D56084"/>
    <w:rsid w:val="00D60706"/>
    <w:rsid w:val="00D61E5B"/>
    <w:rsid w:val="00D8174E"/>
    <w:rsid w:val="00D81CCB"/>
    <w:rsid w:val="00D826ED"/>
    <w:rsid w:val="00DC0C22"/>
    <w:rsid w:val="00DC6F59"/>
    <w:rsid w:val="00DE22FF"/>
    <w:rsid w:val="00DE5361"/>
    <w:rsid w:val="00DF3E92"/>
    <w:rsid w:val="00DF7106"/>
    <w:rsid w:val="00E3740D"/>
    <w:rsid w:val="00E65EB9"/>
    <w:rsid w:val="00EA5154"/>
    <w:rsid w:val="00ED084B"/>
    <w:rsid w:val="00EE5621"/>
    <w:rsid w:val="00EE6971"/>
    <w:rsid w:val="00EF4784"/>
    <w:rsid w:val="00F231BC"/>
    <w:rsid w:val="00F4457E"/>
    <w:rsid w:val="00F50E36"/>
    <w:rsid w:val="00F7507F"/>
    <w:rsid w:val="00F833E1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8C30E2-7A14-47CF-A43B-52D7C26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4320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</cp:revision>
  <dcterms:created xsi:type="dcterms:W3CDTF">2022-06-02T07:52:00Z</dcterms:created>
  <dcterms:modified xsi:type="dcterms:W3CDTF">2022-06-02T07:52:00Z</dcterms:modified>
</cp:coreProperties>
</file>